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9ECA" w14:textId="77777777" w:rsidR="00303ECF" w:rsidRDefault="00303ECF"/>
    <w:p w14:paraId="416D9ECB" w14:textId="77777777" w:rsidR="00B07F8C" w:rsidRPr="00DC7938" w:rsidRDefault="00660C1B" w:rsidP="00B07F8C">
      <w:pPr>
        <w:jc w:val="center"/>
        <w:rPr>
          <w:rFonts w:ascii="Aptos" w:hAnsi="Aptos"/>
          <w:b/>
          <w:bCs/>
          <w:sz w:val="26"/>
          <w:szCs w:val="26"/>
        </w:rPr>
      </w:pPr>
      <w:r w:rsidRPr="00DC7938">
        <w:rPr>
          <w:rFonts w:ascii="Aptos" w:hAnsi="Aptos"/>
          <w:b/>
          <w:bCs/>
          <w:sz w:val="26"/>
          <w:szCs w:val="26"/>
          <w:lang w:val="cy-GB"/>
        </w:rPr>
        <w:t>COFNOD PENDERFYNIADAU COMISIYNYDD YR HEDDLU A THROSEDDU DE CYMRU</w:t>
      </w:r>
    </w:p>
    <w:p w14:paraId="416D9ECC" w14:textId="77777777" w:rsidR="003305FC" w:rsidRDefault="00660C1B" w:rsidP="00A737D4">
      <w:pPr>
        <w:jc w:val="center"/>
        <w:rPr>
          <w:rFonts w:ascii="Aptos" w:hAnsi="Aptos"/>
          <w:b/>
          <w:bCs/>
          <w:sz w:val="26"/>
          <w:szCs w:val="26"/>
        </w:rPr>
      </w:pPr>
      <w:r>
        <w:rPr>
          <w:rFonts w:ascii="Aptos" w:hAnsi="Aptos"/>
          <w:b/>
          <w:bCs/>
          <w:sz w:val="26"/>
          <w:szCs w:val="26"/>
          <w:lang w:val="cy-GB"/>
        </w:rPr>
        <w:t>CHWEFROR 2026 - MEHEFIN 2026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8"/>
        <w:gridCol w:w="3874"/>
        <w:gridCol w:w="5635"/>
        <w:gridCol w:w="1956"/>
      </w:tblGrid>
      <w:tr w:rsidR="00710CDA" w14:paraId="416D9ED1" w14:textId="77777777" w:rsidTr="00AC13D4">
        <w:tc>
          <w:tcPr>
            <w:tcW w:w="2552" w:type="dxa"/>
            <w:shd w:val="clear" w:color="auto" w:fill="368079"/>
          </w:tcPr>
          <w:p w14:paraId="416D9ECD" w14:textId="77777777" w:rsidR="005A7A45" w:rsidRPr="005A7A45" w:rsidRDefault="00660C1B" w:rsidP="005A7A45">
            <w:pPr>
              <w:spacing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 w:rsidRPr="005A7A45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val="cy-GB"/>
              </w:rPr>
              <w:t>Dyddiad</w:t>
            </w:r>
          </w:p>
        </w:tc>
        <w:tc>
          <w:tcPr>
            <w:tcW w:w="3969" w:type="dxa"/>
            <w:shd w:val="clear" w:color="auto" w:fill="368079"/>
          </w:tcPr>
          <w:p w14:paraId="416D9ECE" w14:textId="77777777" w:rsidR="005A7A45" w:rsidRPr="005A7A45" w:rsidRDefault="00660C1B" w:rsidP="005A7A45">
            <w:pPr>
              <w:spacing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val="cy-GB"/>
              </w:rPr>
              <w:t>Cais am Benderfyniad</w:t>
            </w:r>
          </w:p>
        </w:tc>
        <w:tc>
          <w:tcPr>
            <w:tcW w:w="5812" w:type="dxa"/>
            <w:shd w:val="clear" w:color="auto" w:fill="368079"/>
          </w:tcPr>
          <w:p w14:paraId="416D9ECF" w14:textId="77777777" w:rsidR="005A7A45" w:rsidRPr="005A7A45" w:rsidRDefault="00660C1B" w:rsidP="005A7A45">
            <w:pPr>
              <w:spacing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val="cy-GB"/>
              </w:rPr>
              <w:t>Gwybodaeth Ategol</w:t>
            </w:r>
          </w:p>
        </w:tc>
        <w:tc>
          <w:tcPr>
            <w:tcW w:w="1559" w:type="dxa"/>
            <w:shd w:val="clear" w:color="auto" w:fill="368079"/>
          </w:tcPr>
          <w:p w14:paraId="416D9ED0" w14:textId="77777777" w:rsidR="005A7A45" w:rsidRPr="005A7A45" w:rsidRDefault="00660C1B" w:rsidP="005A7A45">
            <w:pPr>
              <w:spacing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val="cy-GB"/>
              </w:rPr>
              <w:t>Cymeradwywyd / Gwrthodwyd</w:t>
            </w:r>
          </w:p>
        </w:tc>
      </w:tr>
      <w:tr w:rsidR="00710CDA" w14:paraId="416D9ED7" w14:textId="77777777" w:rsidTr="00AC13D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D9ED2" w14:textId="77777777" w:rsidR="00AC13D4" w:rsidRDefault="00660C1B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 Chwefror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D9ED3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Ffocws Dioddefwyr De Cymru – Gwasanaeth i Blant a Phobl Ifanc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D9ED4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Amlinellu’r sail resymegol wrth wraidd penderfyniad y Gyfarwyddiaeth Cyfiawnder Troseddol a Dioddefwyr i ehangu gwasanaeth aml-drosedd Ffocws Dioddefwyr De Cymru er mwyn rhoi cymorth uniongyrchol i blant a phobl ifanc (dan 18 oed).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D9ED5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  <w:p w14:paraId="416D9ED6" w14:textId="77777777" w:rsidR="00AC13D4" w:rsidRDefault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10CDA" w14:paraId="416D9EDD" w14:textId="77777777" w:rsidTr="00AC13D4">
        <w:tc>
          <w:tcPr>
            <w:tcW w:w="2552" w:type="dxa"/>
          </w:tcPr>
          <w:p w14:paraId="416D9ED8" w14:textId="77777777" w:rsidR="00AC13D4" w:rsidRDefault="00660C1B" w:rsidP="00287045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27 Chwefror 2026</w:t>
            </w:r>
          </w:p>
        </w:tc>
        <w:tc>
          <w:tcPr>
            <w:tcW w:w="3969" w:type="dxa"/>
          </w:tcPr>
          <w:p w14:paraId="416D9ED9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Swyddog Cymorth Cymunedol Cefn Gwlad, Bro Morgannwg</w:t>
            </w:r>
          </w:p>
        </w:tc>
        <w:tc>
          <w:tcPr>
            <w:tcW w:w="5812" w:type="dxa"/>
          </w:tcPr>
          <w:p w14:paraId="416D9EDA" w14:textId="2BF111C8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Swyddog Cymorth Cymunedol sy’n cael ei gyflogi gan awdurdod lleol Bro Morgannwg am gyfnod o 12 mis. Dyma swyddog pwrpasol a fydd yn gwasanaethu cymunedau cefn gwlad</w:t>
            </w:r>
            <w:r w:rsidR="001E1A72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 ac y</w:t>
            </w: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n gweithio mewn partneriaeth â Heddlu De Cymru a'r awdurdod lleol. </w:t>
            </w:r>
          </w:p>
        </w:tc>
        <w:tc>
          <w:tcPr>
            <w:tcW w:w="1559" w:type="dxa"/>
          </w:tcPr>
          <w:p w14:paraId="416D9EDB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  <w:p w14:paraId="416D9EDC" w14:textId="77777777" w:rsidR="00AC13D4" w:rsidRDefault="00AC13D4" w:rsidP="00287045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10CDA" w14:paraId="416D9EE4" w14:textId="77777777" w:rsidTr="00AC13D4">
        <w:tc>
          <w:tcPr>
            <w:tcW w:w="2552" w:type="dxa"/>
          </w:tcPr>
          <w:p w14:paraId="416D9EDE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22 Mawrth 2026</w:t>
            </w:r>
          </w:p>
        </w:tc>
        <w:tc>
          <w:tcPr>
            <w:tcW w:w="3969" w:type="dxa"/>
          </w:tcPr>
          <w:p w14:paraId="416D9EDF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Cymorth Buddsoddi Cyfalaf ar gyfer Cymru Ddiogelach - Canolfan Amlasiantaeth Gynaliadwy i Fenywod</w:t>
            </w:r>
          </w:p>
        </w:tc>
        <w:tc>
          <w:tcPr>
            <w:tcW w:w="5812" w:type="dxa"/>
          </w:tcPr>
          <w:p w14:paraId="416D9EE1" w14:textId="36906C2A" w:rsidR="00AC13D4" w:rsidRDefault="00660C1B" w:rsidP="007951D5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4942E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Cyfraniad cyfalaf gan Swyddfa Comisiynydd yr Heddlu a Throseddu tuag at brynu ac ailwampio adeilad parhaol ar gyfer Canolfan Amlasiantaeth i Fenywod Cymru </w:t>
            </w:r>
            <w:proofErr w:type="spellStart"/>
            <w:r w:rsidRPr="004942E4">
              <w:rPr>
                <w:rFonts w:ascii="Aptos" w:hAnsi="Aptos" w:cstheme="minorHAnsi"/>
                <w:sz w:val="24"/>
                <w:szCs w:val="24"/>
                <w:lang w:val="cy-GB"/>
              </w:rPr>
              <w:t>Ddiogelach</w:t>
            </w:r>
            <w:proofErr w:type="spellEnd"/>
            <w:r w:rsidRPr="004942E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 yng Nghaerdydd.</w:t>
            </w:r>
          </w:p>
        </w:tc>
        <w:tc>
          <w:tcPr>
            <w:tcW w:w="1559" w:type="dxa"/>
          </w:tcPr>
          <w:p w14:paraId="416D9EE2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  <w:p w14:paraId="416D9EE3" w14:textId="77777777" w:rsidR="00AC13D4" w:rsidRDefault="00AC13D4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10CDA" w14:paraId="416D9EE9" w14:textId="77777777" w:rsidTr="00AC13D4">
        <w:tc>
          <w:tcPr>
            <w:tcW w:w="2552" w:type="dxa"/>
          </w:tcPr>
          <w:p w14:paraId="416D9EE5" w14:textId="77777777" w:rsidR="00D40647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20 Ebrill 2026</w:t>
            </w:r>
          </w:p>
        </w:tc>
        <w:tc>
          <w:tcPr>
            <w:tcW w:w="3969" w:type="dxa"/>
          </w:tcPr>
          <w:p w14:paraId="416D9EE6" w14:textId="77777777" w:rsidR="00D40647" w:rsidRP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D40647">
              <w:rPr>
                <w:rFonts w:ascii="Aptos" w:hAnsi="Aptos" w:cstheme="minorHAnsi"/>
                <w:sz w:val="24"/>
                <w:szCs w:val="24"/>
                <w:lang w:val="cy-GB"/>
              </w:rPr>
              <w:t>Gweithredu dull sy’n seiliedig ar le wrth blismona mannau problemus a chyflawni mewn partneriaeth</w:t>
            </w:r>
          </w:p>
        </w:tc>
        <w:tc>
          <w:tcPr>
            <w:tcW w:w="5812" w:type="dxa"/>
          </w:tcPr>
          <w:p w14:paraId="416D9EE7" w14:textId="77777777" w:rsidR="00D40647" w:rsidRPr="00AC13D4" w:rsidRDefault="00660C1B" w:rsidP="0053347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Trawsnewid prosesau plismona mannau problemus drwy ddilyn model cynaliadwy sy’n seiliedig ar le ym maes plismona yn y gymdogaeth. Mae hyn yn cynrychioli newid o weithgarwch a ariennir gan grantiau am gyfnod cyfyngedig i ddull ‘busnes fel arfer’ parhaus sy'n gyson â’r Warant Plismona yn y Gymdogaeth. </w:t>
            </w:r>
          </w:p>
        </w:tc>
        <w:tc>
          <w:tcPr>
            <w:tcW w:w="1559" w:type="dxa"/>
          </w:tcPr>
          <w:p w14:paraId="416D9EE8" w14:textId="77777777" w:rsidR="00D40647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</w:tc>
      </w:tr>
      <w:tr w:rsidR="00710CDA" w14:paraId="416D9EEE" w14:textId="77777777" w:rsidTr="00AC13D4">
        <w:tc>
          <w:tcPr>
            <w:tcW w:w="2552" w:type="dxa"/>
          </w:tcPr>
          <w:p w14:paraId="416D9EEA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lastRenderedPageBreak/>
              <w:t>28 Ebrill 2026</w:t>
            </w:r>
          </w:p>
        </w:tc>
        <w:tc>
          <w:tcPr>
            <w:tcW w:w="3969" w:type="dxa"/>
          </w:tcPr>
          <w:p w14:paraId="416D9EEB" w14:textId="77777777" w:rsidR="00533474" w:rsidRP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533474">
              <w:rPr>
                <w:rFonts w:ascii="Aptos" w:hAnsi="Aptos" w:cstheme="minorHAnsi"/>
                <w:sz w:val="24"/>
                <w:szCs w:val="24"/>
                <w:lang w:val="cy-GB"/>
              </w:rPr>
              <w:t>Model Atal Trais</w:t>
            </w:r>
          </w:p>
        </w:tc>
        <w:tc>
          <w:tcPr>
            <w:tcW w:w="5812" w:type="dxa"/>
          </w:tcPr>
          <w:p w14:paraId="416D9EEC" w14:textId="2AFEC7FF" w:rsidR="00533474" w:rsidRPr="00AC13D4" w:rsidRDefault="00660C1B" w:rsidP="0053347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Bwrw ymlaen â'r gwaith o gomisiynu rhaglen ymyrraeth gynnar ar sail tystiolaeth sy'n canolbwyntio ar atal trais, gan ganolbwyntio’n benodol ar atal trais yn erbyn menywod a merched (VAWG)</w:t>
            </w:r>
            <w:r w:rsidR="007951D5">
              <w:rPr>
                <w:rFonts w:ascii="Aptos" w:hAnsi="Aptos" w:cstheme="minorHAnsi"/>
                <w:sz w:val="24"/>
                <w:szCs w:val="24"/>
                <w:lang w:val="cy-GB"/>
              </w:rPr>
              <w:t>.</w:t>
            </w:r>
          </w:p>
        </w:tc>
        <w:tc>
          <w:tcPr>
            <w:tcW w:w="1559" w:type="dxa"/>
          </w:tcPr>
          <w:p w14:paraId="416D9EED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Cymeradwywyd </w:t>
            </w:r>
          </w:p>
        </w:tc>
      </w:tr>
      <w:tr w:rsidR="00710CDA" w14:paraId="416D9EF5" w14:textId="77777777" w:rsidTr="00AC13D4">
        <w:tc>
          <w:tcPr>
            <w:tcW w:w="2552" w:type="dxa"/>
          </w:tcPr>
          <w:p w14:paraId="416D9EEF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28 Ebrill 2026</w:t>
            </w:r>
          </w:p>
        </w:tc>
        <w:tc>
          <w:tcPr>
            <w:tcW w:w="3969" w:type="dxa"/>
          </w:tcPr>
          <w:p w14:paraId="416D9EF0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3 pholyn lamp â system teledu cylch cyfyng, Llys Catwg, Tonysguboriau</w:t>
            </w:r>
          </w:p>
        </w:tc>
        <w:tc>
          <w:tcPr>
            <w:tcW w:w="5812" w:type="dxa"/>
          </w:tcPr>
          <w:p w14:paraId="416D9EF2" w14:textId="6BEC8097" w:rsidR="00AC13D4" w:rsidRDefault="00660C1B" w:rsidP="00554D1A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Mae aelodau</w:t>
            </w:r>
            <w:r w:rsidR="00361189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 o’</w:t>
            </w: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r gymuned leol wedi codi pryderon am ardal breswyl yn Nhonysguboriau, Rhondda Cynon Taf, i gwmni </w:t>
            </w:r>
            <w:proofErr w:type="spellStart"/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Beacon</w:t>
            </w:r>
            <w:proofErr w:type="spellEnd"/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Housing</w:t>
            </w:r>
            <w:proofErr w:type="spellEnd"/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 a thimau plismona lleol. Mae Comisiynydd yr Heddlu a Throseddu De Cymru wedi cytuno i roi cymorth ariannol er mwyn cyfrannu at y gost o osod 3 chamera teledu cylch cyfyng yn yr ardal. Yn benodol, bydd yn cyfrannu at y gost o osod y polion a fydd yn dal y camerâu </w:t>
            </w:r>
            <w:r w:rsidR="00F443BE">
              <w:rPr>
                <w:rFonts w:ascii="Aptos" w:hAnsi="Aptos" w:cstheme="minorHAnsi"/>
                <w:sz w:val="24"/>
                <w:szCs w:val="24"/>
                <w:lang w:val="cy-GB"/>
              </w:rPr>
              <w:t>hyn</w:t>
            </w: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. </w:t>
            </w:r>
          </w:p>
        </w:tc>
        <w:tc>
          <w:tcPr>
            <w:tcW w:w="1559" w:type="dxa"/>
          </w:tcPr>
          <w:p w14:paraId="416D9EF3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  <w:p w14:paraId="416D9EF4" w14:textId="77777777" w:rsidR="00AC13D4" w:rsidRDefault="00AC13D4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710CDA" w14:paraId="416D9EFA" w14:textId="77777777" w:rsidTr="00AC13D4">
        <w:tc>
          <w:tcPr>
            <w:tcW w:w="2552" w:type="dxa"/>
          </w:tcPr>
          <w:p w14:paraId="416D9EF6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28 Ebrill 2026</w:t>
            </w:r>
          </w:p>
        </w:tc>
        <w:tc>
          <w:tcPr>
            <w:tcW w:w="3969" w:type="dxa"/>
          </w:tcPr>
          <w:p w14:paraId="416D9EF7" w14:textId="026DB4DD" w:rsidR="00533474" w:rsidRPr="00AC13D4" w:rsidRDefault="00361189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Cynllun P</w:t>
            </w:r>
            <w:r w:rsidR="00660C1B" w:rsidRPr="0053347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eilot Llysgenhadon / Cysylltwyr Cymunedol </w:t>
            </w:r>
          </w:p>
        </w:tc>
        <w:tc>
          <w:tcPr>
            <w:tcW w:w="5812" w:type="dxa"/>
          </w:tcPr>
          <w:p w14:paraId="416D9EF8" w14:textId="77777777" w:rsidR="00533474" w:rsidRPr="00AC13D4" w:rsidRDefault="00660C1B" w:rsidP="00C64873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Nod y cynllun peilot yw gwella ymddiriedaeth, lleihau tensiynau a helpu i atal trais drwy gynorthwyo unigolion dibynadwy yn yr ardal leol i bontio'r bwlch rhwng cymunedau ar yr ymylon, plismona, a gwasanaethau statudol ehangach. </w:t>
            </w:r>
          </w:p>
        </w:tc>
        <w:tc>
          <w:tcPr>
            <w:tcW w:w="1559" w:type="dxa"/>
          </w:tcPr>
          <w:p w14:paraId="416D9EF9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</w:tc>
      </w:tr>
      <w:tr w:rsidR="00710CDA" w14:paraId="416D9EFF" w14:textId="77777777" w:rsidTr="00AC13D4">
        <w:tc>
          <w:tcPr>
            <w:tcW w:w="2552" w:type="dxa"/>
          </w:tcPr>
          <w:p w14:paraId="416D9EFB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29 Ebrill 2026</w:t>
            </w:r>
          </w:p>
        </w:tc>
        <w:tc>
          <w:tcPr>
            <w:tcW w:w="3969" w:type="dxa"/>
          </w:tcPr>
          <w:p w14:paraId="416D9EFC" w14:textId="77777777" w:rsidR="00533474" w:rsidRP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533474">
              <w:rPr>
                <w:rFonts w:ascii="Aptos" w:hAnsi="Aptos" w:cstheme="minorHAnsi"/>
                <w:sz w:val="24"/>
                <w:szCs w:val="24"/>
                <w:lang w:val="cy-GB"/>
              </w:rPr>
              <w:t>Cyllid ar gyfer Rhaglen Ymyrraeth i Droseddwyr Stelcio</w:t>
            </w:r>
          </w:p>
        </w:tc>
        <w:tc>
          <w:tcPr>
            <w:tcW w:w="5812" w:type="dxa"/>
          </w:tcPr>
          <w:p w14:paraId="416D9EFD" w14:textId="77777777" w:rsidR="00533474" w:rsidRP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Mynd i'r afael â’r bwlch cydnabyddedig o ran rheoli troseddwyr presennol, gan greu cyfle i dargedu ffactorau sylfaenol sy’n sbarduno ymddygiadau stelcio. Mae gan ymyrraeth y potensial i atal sefyllfaoedd rhag gwaethygu, lleihau niwed difrifol a gwella diogelwch a hyder dioddefwyr, yn ogystal ag ychwanegu gwerth at Gyfarfod Amlasiantaethol Asesu Risgiau Stelcio (MASRAM) sy'n cael ei ddatblygu gan Uned Lleihau Niwed Heddlu De Cymru. </w:t>
            </w:r>
          </w:p>
        </w:tc>
        <w:tc>
          <w:tcPr>
            <w:tcW w:w="1559" w:type="dxa"/>
          </w:tcPr>
          <w:p w14:paraId="416D9EFE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</w:tc>
      </w:tr>
      <w:tr w:rsidR="00710CDA" w14:paraId="416D9F07" w14:textId="77777777" w:rsidTr="00AC13D4">
        <w:tc>
          <w:tcPr>
            <w:tcW w:w="2552" w:type="dxa"/>
          </w:tcPr>
          <w:p w14:paraId="416D9F00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lastRenderedPageBreak/>
              <w:t>26 Mai 2026</w:t>
            </w:r>
          </w:p>
        </w:tc>
        <w:tc>
          <w:tcPr>
            <w:tcW w:w="3969" w:type="dxa"/>
          </w:tcPr>
          <w:p w14:paraId="416D9F01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Cronfa Datblygu Cynhadledd Amlasiantaethol Asesu Risg</w:t>
            </w:r>
          </w:p>
        </w:tc>
        <w:tc>
          <w:tcPr>
            <w:tcW w:w="5812" w:type="dxa"/>
          </w:tcPr>
          <w:p w14:paraId="416D9F05" w14:textId="74CFCAA4" w:rsidR="00AC13D4" w:rsidRDefault="00660C1B" w:rsidP="007951D5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Cefnogi'r gwaith o ddatblygu trefniadau Cynhadledd Amlasiantaethol Asesu Risg (MARAC) ledled ardal Heddlu De Cymru. Mae'r gweithgarwch hwn yn canolbwyntio ar ddatblygu a phrofi dulliau sy'n gwella effeithlonrwydd, yn symleiddio prosesau, ac yn gwella canlyniadau </w:t>
            </w:r>
            <w:r w:rsidR="001B00A1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o ran </w:t>
            </w: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diogelu unigolion y nodwyd mai nhw sy’n wynebu’r risg fwyaf. </w:t>
            </w:r>
          </w:p>
        </w:tc>
        <w:tc>
          <w:tcPr>
            <w:tcW w:w="1559" w:type="dxa"/>
          </w:tcPr>
          <w:p w14:paraId="416D9F06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</w:tc>
      </w:tr>
      <w:tr w:rsidR="00710CDA" w14:paraId="416D9F0C" w14:textId="77777777" w:rsidTr="00AC13D4">
        <w:tc>
          <w:tcPr>
            <w:tcW w:w="2552" w:type="dxa"/>
          </w:tcPr>
          <w:p w14:paraId="416D9F08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10 Mehefin 2026</w:t>
            </w:r>
          </w:p>
        </w:tc>
        <w:tc>
          <w:tcPr>
            <w:tcW w:w="3969" w:type="dxa"/>
          </w:tcPr>
          <w:p w14:paraId="416D9F09" w14:textId="77777777" w:rsidR="00533474" w:rsidRP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533474"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Ymyriadau Chwaraeon Caerdydd </w:t>
            </w:r>
          </w:p>
        </w:tc>
        <w:tc>
          <w:tcPr>
            <w:tcW w:w="5812" w:type="dxa"/>
          </w:tcPr>
          <w:p w14:paraId="416D9F0A" w14:textId="77777777" w:rsidR="00533474" w:rsidRDefault="00660C1B" w:rsidP="0053347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 xml:space="preserve">Defnyddio cronfeydd wrth gefn a glustnodwyd i ariannu ymateb cyflym wedi'i dargedu i achosion diweddar o drais a throseddau cyllyll ymhlith pobl ifanc ledled Caerdydd am gyfnod penodol. </w:t>
            </w:r>
          </w:p>
        </w:tc>
        <w:tc>
          <w:tcPr>
            <w:tcW w:w="1559" w:type="dxa"/>
          </w:tcPr>
          <w:p w14:paraId="416D9F0B" w14:textId="77777777" w:rsidR="0053347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</w:tc>
      </w:tr>
      <w:tr w:rsidR="00710CDA" w14:paraId="416D9F12" w14:textId="77777777" w:rsidTr="00AC13D4">
        <w:tc>
          <w:tcPr>
            <w:tcW w:w="2552" w:type="dxa"/>
          </w:tcPr>
          <w:p w14:paraId="416D9F0D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25 Mehefin 2026</w:t>
            </w:r>
          </w:p>
        </w:tc>
        <w:tc>
          <w:tcPr>
            <w:tcW w:w="3969" w:type="dxa"/>
          </w:tcPr>
          <w:p w14:paraId="416D9F0E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 w:rsidRPr="00AC13D4">
              <w:rPr>
                <w:rFonts w:ascii="Aptos" w:hAnsi="Aptos" w:cstheme="minorHAnsi"/>
                <w:sz w:val="24"/>
                <w:szCs w:val="24"/>
                <w:lang w:val="cy-GB"/>
              </w:rPr>
              <w:t>Alldro Dros Dro a Symudiadau Arfaethedig mewn Cronfeydd Wrth Gefn 2025/26</w:t>
            </w:r>
          </w:p>
        </w:tc>
        <w:tc>
          <w:tcPr>
            <w:tcW w:w="5812" w:type="dxa"/>
          </w:tcPr>
          <w:p w14:paraId="416D9F0F" w14:textId="0F0E19C1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Trosolwg o’r perfformiad yn erbyn y gyllideb refeniw yn ystod y flwyddyn</w:t>
            </w:r>
            <w:r w:rsidR="007951D5">
              <w:rPr>
                <w:rFonts w:ascii="Aptos" w:hAnsi="Aptos" w:cstheme="minorHAnsi"/>
                <w:sz w:val="24"/>
                <w:szCs w:val="24"/>
                <w:lang w:val="cy-GB"/>
              </w:rPr>
              <w:t>.</w:t>
            </w:r>
          </w:p>
        </w:tc>
        <w:tc>
          <w:tcPr>
            <w:tcW w:w="1559" w:type="dxa"/>
          </w:tcPr>
          <w:p w14:paraId="416D9F10" w14:textId="77777777" w:rsidR="00AC13D4" w:rsidRDefault="00660C1B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  <w:lang w:val="cy-GB"/>
              </w:rPr>
              <w:t>Cymeradwywyd</w:t>
            </w:r>
          </w:p>
          <w:p w14:paraId="416D9F11" w14:textId="77777777" w:rsidR="00AC13D4" w:rsidRDefault="00AC13D4" w:rsidP="00AC13D4">
            <w:pPr>
              <w:spacing w:line="24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416D9F13" w14:textId="77777777" w:rsidR="00B07F8C" w:rsidRDefault="00B07F8C"/>
    <w:sectPr w:rsidR="00B07F8C" w:rsidSect="00B07F8C">
      <w:headerReference w:type="default" r:id="rId6"/>
      <w:pgSz w:w="16838" w:h="11906" w:orient="landscape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5FAC" w14:textId="77777777" w:rsidR="008B7E01" w:rsidRDefault="008B7E01">
      <w:pPr>
        <w:spacing w:after="0" w:line="240" w:lineRule="auto"/>
      </w:pPr>
      <w:r>
        <w:separator/>
      </w:r>
    </w:p>
  </w:endnote>
  <w:endnote w:type="continuationSeparator" w:id="0">
    <w:p w14:paraId="3DA1A9F8" w14:textId="77777777" w:rsidR="008B7E01" w:rsidRDefault="008B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453D" w14:textId="77777777" w:rsidR="008B7E01" w:rsidRDefault="008B7E01">
      <w:pPr>
        <w:spacing w:after="0" w:line="240" w:lineRule="auto"/>
      </w:pPr>
      <w:r>
        <w:separator/>
      </w:r>
    </w:p>
  </w:footnote>
  <w:footnote w:type="continuationSeparator" w:id="0">
    <w:p w14:paraId="4C2A5D81" w14:textId="77777777" w:rsidR="008B7E01" w:rsidRDefault="008B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14" w14:textId="77777777" w:rsidR="00B07F8C" w:rsidRDefault="00660C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D9F15" wp14:editId="416D9F16">
          <wp:simplePos x="0" y="0"/>
          <wp:positionH relativeFrom="column">
            <wp:posOffset>3009900</wp:posOffset>
          </wp:positionH>
          <wp:positionV relativeFrom="paragraph">
            <wp:posOffset>-324485</wp:posOffset>
          </wp:positionV>
          <wp:extent cx="2814955" cy="1019175"/>
          <wp:effectExtent l="0" t="0" r="4445" b="9525"/>
          <wp:wrapTight wrapText="bothSides">
            <wp:wrapPolygon edited="0">
              <wp:start x="0" y="0"/>
              <wp:lineTo x="0" y="21398"/>
              <wp:lineTo x="21488" y="21398"/>
              <wp:lineTo x="21488" y="0"/>
              <wp:lineTo x="0" y="0"/>
            </wp:wrapPolygon>
          </wp:wrapTight>
          <wp:docPr id="9471831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43109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8C"/>
    <w:rsid w:val="000052D4"/>
    <w:rsid w:val="00013BC1"/>
    <w:rsid w:val="00172886"/>
    <w:rsid w:val="00182C2C"/>
    <w:rsid w:val="001B00A1"/>
    <w:rsid w:val="001B5CCF"/>
    <w:rsid w:val="001E1A72"/>
    <w:rsid w:val="00225A2D"/>
    <w:rsid w:val="00287045"/>
    <w:rsid w:val="00287492"/>
    <w:rsid w:val="002A5AD2"/>
    <w:rsid w:val="002E6D75"/>
    <w:rsid w:val="00303ECF"/>
    <w:rsid w:val="00311037"/>
    <w:rsid w:val="003305FC"/>
    <w:rsid w:val="00331601"/>
    <w:rsid w:val="0034225C"/>
    <w:rsid w:val="00351952"/>
    <w:rsid w:val="00361189"/>
    <w:rsid w:val="00363B5A"/>
    <w:rsid w:val="003666EF"/>
    <w:rsid w:val="00371641"/>
    <w:rsid w:val="003D61E4"/>
    <w:rsid w:val="003F1744"/>
    <w:rsid w:val="00417094"/>
    <w:rsid w:val="004347AD"/>
    <w:rsid w:val="004942E4"/>
    <w:rsid w:val="004B0426"/>
    <w:rsid w:val="004D5EA6"/>
    <w:rsid w:val="004F3B2D"/>
    <w:rsid w:val="005056C6"/>
    <w:rsid w:val="00533474"/>
    <w:rsid w:val="00540E4A"/>
    <w:rsid w:val="00554D1A"/>
    <w:rsid w:val="005A7A45"/>
    <w:rsid w:val="00621909"/>
    <w:rsid w:val="00660C1B"/>
    <w:rsid w:val="00710CDA"/>
    <w:rsid w:val="00783464"/>
    <w:rsid w:val="007951D5"/>
    <w:rsid w:val="00814C11"/>
    <w:rsid w:val="00830342"/>
    <w:rsid w:val="008516E3"/>
    <w:rsid w:val="008B7E01"/>
    <w:rsid w:val="008D6A76"/>
    <w:rsid w:val="008F0FA2"/>
    <w:rsid w:val="00957662"/>
    <w:rsid w:val="009E15AA"/>
    <w:rsid w:val="009F45B4"/>
    <w:rsid w:val="00A007CE"/>
    <w:rsid w:val="00A01711"/>
    <w:rsid w:val="00A737D4"/>
    <w:rsid w:val="00A82FF1"/>
    <w:rsid w:val="00A8411F"/>
    <w:rsid w:val="00AC13D4"/>
    <w:rsid w:val="00B07F8C"/>
    <w:rsid w:val="00BE200A"/>
    <w:rsid w:val="00C64873"/>
    <w:rsid w:val="00CA2EA0"/>
    <w:rsid w:val="00CB06B4"/>
    <w:rsid w:val="00CE2620"/>
    <w:rsid w:val="00D22933"/>
    <w:rsid w:val="00D40647"/>
    <w:rsid w:val="00DC7938"/>
    <w:rsid w:val="00E233D1"/>
    <w:rsid w:val="00E56ED7"/>
    <w:rsid w:val="00E7582F"/>
    <w:rsid w:val="00EC32AC"/>
    <w:rsid w:val="00EF6BBE"/>
    <w:rsid w:val="00F0370B"/>
    <w:rsid w:val="00F04D7F"/>
    <w:rsid w:val="00F0790A"/>
    <w:rsid w:val="00F25323"/>
    <w:rsid w:val="00F443BE"/>
    <w:rsid w:val="00FB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D9ECA"/>
  <w15:chartTrackingRefBased/>
  <w15:docId w15:val="{5FE43FBE-726E-4141-B08C-C67B66E9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F8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7F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F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F8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F8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F8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F8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F8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F8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F8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F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F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F8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F8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F8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F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F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F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7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8C"/>
  </w:style>
  <w:style w:type="paragraph" w:styleId="Footer">
    <w:name w:val="footer"/>
    <w:basedOn w:val="Normal"/>
    <w:link w:val="FooterChar"/>
    <w:uiPriority w:val="99"/>
    <w:unhideWhenUsed/>
    <w:rsid w:val="00B07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8C"/>
  </w:style>
  <w:style w:type="table" w:styleId="TableGrid">
    <w:name w:val="Table Grid"/>
    <w:basedOn w:val="TableNormal"/>
    <w:uiPriority w:val="39"/>
    <w:rsid w:val="00B0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Lewis,Leah swp51685</dc:creator>
  <cp:lastModifiedBy>Cocco,Dominee swp58722</cp:lastModifiedBy>
  <cp:revision>2</cp:revision>
  <dcterms:created xsi:type="dcterms:W3CDTF">2026-07-22T07:43:00Z</dcterms:created>
  <dcterms:modified xsi:type="dcterms:W3CDTF">2026-07-22T07:43:00Z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ActionId">
    <vt:lpwstr>05472021-b137-4fdb-a2d9-f67df267df81</vt:lpwstr>
  </property>
  <property fmtid="{D5CDD505-2E9C-101B-9397-08002B2CF9AE}" pid="3" name="MSIP_Label_66cf8fe5-b7b7-4df7-b38d-1c61ac2f6639_ContentBits">
    <vt:lpwstr>0</vt:lpwstr>
  </property>
  <property fmtid="{D5CDD505-2E9C-101B-9397-08002B2CF9AE}" pid="4" name="MSIP_Label_66cf8fe5-b7b7-4df7-b38d-1c61ac2f6639_Enabled">
    <vt:lpwstr>true</vt:lpwstr>
  </property>
  <property fmtid="{D5CDD505-2E9C-101B-9397-08002B2CF9AE}" pid="5" name="MSIP_Label_66cf8fe5-b7b7-4df7-b38d-1c61ac2f6639_Method">
    <vt:lpwstr>Standard</vt:lpwstr>
  </property>
  <property fmtid="{D5CDD505-2E9C-101B-9397-08002B2CF9AE}" pid="6" name="MSIP_Label_66cf8fe5-b7b7-4df7-b38d-1c61ac2f6639_Name">
    <vt:lpwstr>66cf8fe5-b7b7-4df7-b38d-1c61ac2f6639</vt:lpwstr>
  </property>
  <property fmtid="{D5CDD505-2E9C-101B-9397-08002B2CF9AE}" pid="7" name="MSIP_Label_66cf8fe5-b7b7-4df7-b38d-1c61ac2f6639_SetDate">
    <vt:lpwstr>2025-04-23T09:20:07Z</vt:lpwstr>
  </property>
  <property fmtid="{D5CDD505-2E9C-101B-9397-08002B2CF9AE}" pid="8" name="MSIP_Label_66cf8fe5-b7b7-4df7-b38d-1c61ac2f6639_SiteId">
    <vt:lpwstr>270c2f4d-fd0c-4f08-92a9-e5bdd8a87e09</vt:lpwstr>
  </property>
  <property fmtid="{D5CDD505-2E9C-101B-9397-08002B2CF9AE}" pid="9" name="MSIP_Label_66cf8fe5-b7b7-4df7-b38d-1c61ac2f6639_Tag">
    <vt:lpwstr>10, 3, 0, 1</vt:lpwstr>
  </property>
</Properties>
</file>